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80" w:before="0" w:line="240" w:lineRule="auto"/>
        <w:jc w:val="center"/>
      </w:pPr>
      <w:r>
        <w:rPr>
          <w:rFonts w:ascii="Arial" w:hAnsi="Arial" w:eastAsia="Arial"/>
          <w:b/>
          <w:i w:val="0"/>
          <w:sz w:val="28"/>
        </w:rPr>
        <w:t>PŘIHLÁŠKA PRO LETNÍ PŘÍMĚSTSKÉ KEMPY</w:t>
      </w:r>
    </w:p>
    <w:p>
      <w:pPr>
        <w:spacing w:after="120" w:before="0" w:line="240" w:lineRule="auto"/>
      </w:pPr>
      <w:r>
        <w:rPr>
          <w:rFonts w:ascii="Arial" w:hAnsi="Arial" w:eastAsia="Arial"/>
          <w:b/>
          <w:i/>
          <w:sz w:val="18"/>
        </w:rPr>
        <w:t>Údaje o účastníkovi:</w:t>
      </w:r>
    </w:p>
    <w:tbl>
      <w:tblPr>
        <w:tblW w:type="auto" w:w="0"/>
        <w:jc w:val="center"/>
        <w:tblLayout w:type="fixed"/>
        <w:tblLook w:firstColumn="1" w:firstRow="1" w:lastColumn="0" w:lastRow="0" w:noHBand="0" w:noVBand="1" w:val="04A0"/>
      </w:tblPr>
      <w:tblGrid>
        <w:gridCol w:w="5159"/>
        <w:gridCol w:w="5159"/>
      </w:tblGrid>
      <w:tr>
        <w:tc>
          <w:tcPr>
            <w:tcW w:type="dxa" w:w="5159"/>
            <w:tcMar>
              <w:top w:w="0" w:type="dxa"/>
              <w:start w:w="0" w:type="dxa"/>
              <w:bottom w:w="0" w:type="dxa"/>
              <w:end w:w="0" w:type="dxa"/>
            </w:tcMar>
            <w:tcBorders>
              <w:top w:val="nil"/>
              <w:left w:val="nil"/>
              <w:bottom w:val="nil"/>
              <w:right w:val="nil"/>
            </w:tcBorders>
            <w:vAlign w:val="center"/>
          </w:tcPr>
          <w:p>
            <w:pPr>
              <w:spacing w:after="0"/>
            </w:pPr>
            <w:r/>
            <w:r>
              <w:rPr>
                <w:rFonts w:ascii="Arial" w:hAnsi="Arial" w:eastAsia="Arial"/>
                <w:sz w:val="18"/>
              </w:rPr>
              <w:t>Jméno: ..............................................</w:t>
            </w:r>
          </w:p>
        </w:tc>
        <w:tc>
          <w:tcPr>
            <w:tcW w:type="dxa" w:w="5159"/>
            <w:tcMar>
              <w:top w:w="0" w:type="dxa"/>
              <w:start w:w="0" w:type="dxa"/>
              <w:bottom w:w="0" w:type="dxa"/>
              <w:end w:w="0" w:type="dxa"/>
            </w:tcMar>
            <w:tcBorders>
              <w:top w:val="nil"/>
              <w:left w:val="nil"/>
              <w:bottom w:val="nil"/>
              <w:right w:val="nil"/>
            </w:tcBorders>
            <w:vAlign w:val="center"/>
          </w:tcPr>
          <w:p>
            <w:pPr>
              <w:spacing w:after="0"/>
            </w:pPr>
            <w:r/>
            <w:r>
              <w:rPr>
                <w:rFonts w:ascii="Arial" w:hAnsi="Arial" w:eastAsia="Arial"/>
                <w:sz w:val="18"/>
              </w:rPr>
              <w:t>Příjmení: ..............................................</w:t>
            </w:r>
          </w:p>
        </w:tc>
      </w:tr>
      <w:tr>
        <w:tc>
          <w:tcPr>
            <w:tcW w:type="dxa" w:w="5159"/>
            <w:tcMar>
              <w:top w:w="0" w:type="dxa"/>
              <w:start w:w="0" w:type="dxa"/>
              <w:bottom w:w="0" w:type="dxa"/>
              <w:end w:w="0" w:type="dxa"/>
            </w:tcMar>
            <w:tcBorders>
              <w:top w:val="nil"/>
              <w:left w:val="nil"/>
              <w:bottom w:val="nil"/>
              <w:right w:val="nil"/>
            </w:tcBorders>
            <w:vAlign w:val="center"/>
          </w:tcPr>
          <w:p>
            <w:pPr>
              <w:spacing w:after="0"/>
            </w:pPr>
            <w:r/>
            <w:r>
              <w:rPr>
                <w:rFonts w:ascii="Arial" w:hAnsi="Arial" w:eastAsia="Arial"/>
                <w:sz w:val="18"/>
              </w:rPr>
              <w:t>Datum narození: .......................................</w:t>
            </w:r>
          </w:p>
        </w:tc>
        <w:tc>
          <w:tcPr>
            <w:tcW w:type="dxa" w:w="5159"/>
            <w:tcMar>
              <w:top w:w="0" w:type="dxa"/>
              <w:start w:w="0" w:type="dxa"/>
              <w:bottom w:w="0" w:type="dxa"/>
              <w:end w:w="0" w:type="dxa"/>
            </w:tcMar>
            <w:tcBorders>
              <w:top w:val="nil"/>
              <w:left w:val="nil"/>
              <w:bottom w:val="nil"/>
              <w:right w:val="nil"/>
            </w:tcBorders>
            <w:vAlign w:val="center"/>
          </w:tcPr>
          <w:p>
            <w:pPr>
              <w:spacing w:after="0"/>
            </w:pPr>
            <w:r/>
            <w:r>
              <w:rPr>
                <w:rFonts w:ascii="Arial" w:hAnsi="Arial" w:eastAsia="Arial"/>
                <w:sz w:val="18"/>
              </w:rPr>
              <w:t>Zdravotní pojišťovna: ....................................</w:t>
            </w:r>
          </w:p>
        </w:tc>
      </w:tr>
    </w:tbl>
    <w:p>
      <w:pPr>
        <w:spacing w:after="120" w:before="0" w:line="240" w:lineRule="auto"/>
      </w:pPr>
      <w:r>
        <w:rPr>
          <w:rFonts w:ascii="Arial" w:hAnsi="Arial" w:eastAsia="Arial"/>
          <w:b w:val="0"/>
          <w:i w:val="0"/>
          <w:sz w:val="18"/>
        </w:rPr>
        <w:t>Adresa: ..........................................................................................................................................</w:t>
      </w:r>
    </w:p>
    <w:tbl>
      <w:tblPr>
        <w:tblW w:type="auto" w:w="0"/>
        <w:jc w:val="center"/>
        <w:tblLayout w:type="fixed"/>
        <w:tblLook w:firstColumn="1" w:firstRow="1" w:lastColumn="0" w:lastRow="0" w:noHBand="0" w:noVBand="1" w:val="04A0"/>
      </w:tblPr>
      <w:tblGrid>
        <w:gridCol w:w="5159"/>
        <w:gridCol w:w="5159"/>
      </w:tblGrid>
      <w:tr>
        <w:tc>
          <w:tcPr>
            <w:tcW w:type="dxa" w:w="5159"/>
            <w:tcMar>
              <w:top w:w="0" w:type="dxa"/>
              <w:start w:w="0" w:type="dxa"/>
              <w:bottom w:w="0" w:type="dxa"/>
              <w:end w:w="0" w:type="dxa"/>
            </w:tcMar>
            <w:tcBorders>
              <w:top w:val="nil"/>
              <w:left w:val="nil"/>
              <w:bottom w:val="nil"/>
              <w:right w:val="nil"/>
            </w:tcBorders>
            <w:vAlign w:val="center"/>
          </w:tcPr>
          <w:p>
            <w:pPr>
              <w:spacing w:after="0"/>
            </w:pPr>
            <w:r/>
            <w:r>
              <w:rPr>
                <w:rFonts w:ascii="Arial" w:hAnsi="Arial" w:eastAsia="Arial"/>
                <w:sz w:val="18"/>
              </w:rPr>
              <w:t>Mobil rodiče: .......................................</w:t>
            </w:r>
          </w:p>
        </w:tc>
        <w:tc>
          <w:tcPr>
            <w:tcW w:type="dxa" w:w="5159"/>
            <w:tcMar>
              <w:top w:w="0" w:type="dxa"/>
              <w:start w:w="0" w:type="dxa"/>
              <w:bottom w:w="0" w:type="dxa"/>
              <w:end w:w="0" w:type="dxa"/>
            </w:tcMar>
            <w:tcBorders>
              <w:top w:val="nil"/>
              <w:left w:val="nil"/>
              <w:bottom w:val="nil"/>
              <w:right w:val="nil"/>
            </w:tcBorders>
            <w:vAlign w:val="center"/>
          </w:tcPr>
          <w:p>
            <w:pPr>
              <w:spacing w:after="0"/>
            </w:pPr>
            <w:r/>
            <w:r>
              <w:rPr>
                <w:rFonts w:ascii="Arial" w:hAnsi="Arial" w:eastAsia="Arial"/>
                <w:sz w:val="18"/>
              </w:rPr>
              <w:t>Email rodiče: .......................................</w:t>
            </w:r>
          </w:p>
        </w:tc>
      </w:tr>
    </w:tbl>
    <w:p>
      <w:pPr>
        <w:spacing w:after="120" w:before="0" w:line="240" w:lineRule="auto"/>
      </w:pPr>
      <w:r>
        <w:rPr>
          <w:rFonts w:ascii="Arial" w:hAnsi="Arial" w:eastAsia="Arial"/>
          <w:b w:val="0"/>
          <w:i w:val="0"/>
          <w:sz w:val="18"/>
        </w:rPr>
        <w:t>Zdravotní stav v den přihlášení: .........................................................................................................</w:t>
      </w:r>
    </w:p>
    <w:p>
      <w:pPr>
        <w:spacing w:after="200" w:before="0" w:line="240" w:lineRule="auto"/>
      </w:pPr>
      <w:r>
        <w:rPr>
          <w:rFonts w:ascii="Arial" w:hAnsi="Arial" w:eastAsia="Arial"/>
          <w:b w:val="0"/>
          <w:i w:val="0"/>
          <w:sz w:val="18"/>
        </w:rPr>
        <w:t>Zdravotní a jiné omezení (strava, alergie atd.): ......................................................................................</w:t>
      </w:r>
    </w:p>
    <w:p>
      <w:pPr>
        <w:spacing w:after="160" w:before="0" w:line="240" w:lineRule="auto"/>
      </w:pPr>
      <w:r>
        <w:rPr>
          <w:rFonts w:ascii="Arial" w:hAnsi="Arial" w:eastAsia="Arial"/>
          <w:b w:val="0"/>
          <w:i w:val="0"/>
          <w:sz w:val="18"/>
        </w:rPr>
        <w:t>Přihlašuji dítě na termín letního kempu: od ................................... do ..................................., počet dní: ........................</w:t>
      </w:r>
    </w:p>
    <w:p>
      <w:pPr>
        <w:spacing w:after="200" w:before="0" w:line="240" w:lineRule="auto"/>
      </w:pPr>
      <w:r>
        <w:rPr>
          <w:rFonts w:ascii="Arial" w:hAnsi="Arial" w:eastAsia="Arial"/>
          <w:b w:val="0"/>
          <w:i w:val="0"/>
          <w:sz w:val="17"/>
        </w:rPr>
        <w:t>Kapacita termínů je omezena. Děti budou přijímány podle data přijetí přihlášek s podmínkou uhrazení poplatku za účast. V případě nekonání letního kempu z důvodu na straně organizátora garantujeme vrácení celé uhrazené částky.</w:t>
      </w:r>
    </w:p>
    <w:p>
      <w:pPr>
        <w:spacing w:after="40" w:before="0" w:line="240" w:lineRule="auto"/>
      </w:pPr>
      <w:r>
        <w:rPr>
          <w:rFonts w:ascii="Arial" w:hAnsi="Arial" w:eastAsia="Arial"/>
          <w:b/>
          <w:i w:val="0"/>
          <w:sz w:val="17"/>
        </w:rPr>
        <w:t>Souhlas s fotografováním a prezentací rozpoznatelné fotodokumentace:</w:t>
      </w:r>
    </w:p>
    <w:p>
      <w:pPr>
        <w:spacing w:after="160" w:before="0" w:line="240" w:lineRule="auto"/>
      </w:pPr>
      <w:r>
        <w:rPr>
          <w:rFonts w:ascii="Arial" w:hAnsi="Arial" w:eastAsia="Arial"/>
          <w:b w:val="0"/>
          <w:i w:val="0"/>
          <w:sz w:val="16"/>
        </w:rPr>
        <w:t>Souhlasím s tím, aby na akcích souvisejících s činností letního kempu byla zachycována má podoba tak, aby podle zobrazení bylo možné určit totožnost – formou fotografie, videozáznamu apod. Dále souhlasím s tím, aby poskytovatel letního kempu tyto záznamy používal při prezentaci své činnosti. Svůj souhlas můžete kdykoliv písemně odvolat.</w:t>
      </w:r>
    </w:p>
    <w:p>
      <w:pPr>
        <w:spacing w:after="40" w:before="0" w:line="240" w:lineRule="auto"/>
      </w:pPr>
      <w:r>
        <w:rPr>
          <w:rFonts w:ascii="Arial" w:hAnsi="Arial" w:eastAsia="Arial"/>
          <w:b/>
          <w:i w:val="0"/>
          <w:sz w:val="17"/>
        </w:rPr>
        <w:t>Místo konání letního kempu:</w:t>
      </w:r>
    </w:p>
    <w:p>
      <w:pPr>
        <w:spacing w:after="120" w:before="0" w:line="240" w:lineRule="auto"/>
      </w:pPr>
      <w:r>
        <w:rPr>
          <w:rFonts w:ascii="Arial" w:hAnsi="Arial" w:eastAsia="Arial"/>
          <w:b w:val="0"/>
          <w:i w:val="0"/>
          <w:sz w:val="16"/>
        </w:rPr>
        <w:t>Tenis Golf Club Kunratice, spolek, Za Parkem ev. č. 47, 148 00 Praha – Kunratice, IČ: 43001777, ID datové schránky: s3d64db</w:t>
      </w:r>
    </w:p>
    <w:p>
      <w:pPr>
        <w:spacing w:after="160" w:before="0" w:line="240" w:lineRule="auto"/>
      </w:pPr>
      <w:r>
        <w:rPr>
          <w:rFonts w:ascii="Arial" w:hAnsi="Arial" w:eastAsia="Arial"/>
          <w:b/>
          <w:i w:val="0"/>
          <w:sz w:val="16"/>
        </w:rPr>
        <w:t>Bankovní spojení pro platbu za letní kemp: Komerční banka, a. s., č. účtu: 43-233850217/0100. Do poznámky uvést příjmení a jméno přihlašovaného.</w:t>
      </w:r>
    </w:p>
    <w:p>
      <w:pPr>
        <w:spacing w:after="80" w:before="0" w:line="240" w:lineRule="auto"/>
      </w:pPr>
      <w:r>
        <w:rPr>
          <w:rFonts w:ascii="Arial" w:hAnsi="Arial" w:eastAsia="Arial"/>
          <w:b w:val="0"/>
          <w:i w:val="0"/>
          <w:sz w:val="16"/>
        </w:rPr>
        <w:t>Podepsaný člen / zákonný zástupce u osob mladších 15 let se zavazuje k aktualizaci osobních údajů a je povinen hlásit trenérům svůj zdravotní stav či je upozornit na případná rizika.</w:t>
      </w:r>
    </w:p>
    <w:p>
      <w:pPr>
        <w:spacing w:after="360" w:before="160" w:line="240" w:lineRule="auto"/>
      </w:pPr>
      <w:r>
        <w:rPr>
          <w:rFonts w:ascii="Arial" w:hAnsi="Arial" w:eastAsia="Arial"/>
          <w:b w:val="0"/>
          <w:i w:val="0"/>
          <w:sz w:val="18"/>
        </w:rPr>
        <w:t>V Praze dne: ........................................</w:t>
      </w:r>
    </w:p>
    <w:tbl>
      <w:tblPr>
        <w:tblW w:type="auto" w:w="0"/>
        <w:jc w:val="center"/>
        <w:tblLayout w:type="fixed"/>
        <w:tblLook w:firstColumn="1" w:firstRow="1" w:lastColumn="0" w:lastRow="0" w:noHBand="0" w:noVBand="1" w:val="04A0"/>
      </w:tblPr>
      <w:tblGrid>
        <w:gridCol w:w="5102"/>
        <w:gridCol w:w="4535"/>
      </w:tblGrid>
      <w:tr>
        <w:tc>
          <w:tcPr>
            <w:tcW w:type="dxa" w:w="5244"/>
            <w:tcBorders>
              <w:top w:val="nil"/>
              <w:left w:val="nil"/>
              <w:bottom w:val="nil"/>
              <w:right w:val="nil"/>
            </w:tcBorders>
            <w:tcMar>
              <w:top w:w="0" w:type="dxa"/>
              <w:start w:w="0" w:type="dxa"/>
              <w:bottom w:w="0" w:type="dxa"/>
              <w:end w:w="0" w:type="dxa"/>
            </w:tcMar>
            <w:vAlign w:val="center"/>
          </w:tcPr>
          <w:p>
            <w:pPr>
              <w:spacing w:after="0"/>
              <w:jc w:val="center"/>
            </w:pPr>
            <w:r>
              <w:rPr>
                <w:rFonts w:ascii="Arial" w:hAnsi="Arial" w:eastAsia="Arial"/>
                <w:sz w:val="17"/>
              </w:rPr>
              <w:t>........................................................................</w:t>
            </w:r>
          </w:p>
        </w:tc>
        <w:tc>
          <w:tcPr>
            <w:tcW w:type="dxa" w:w="5244"/>
            <w:tcBorders>
              <w:top w:val="nil"/>
              <w:left w:val="nil"/>
              <w:bottom w:val="nil"/>
              <w:right w:val="nil"/>
            </w:tcBorders>
            <w:tcMar>
              <w:top w:w="0" w:type="dxa"/>
              <w:start w:w="0" w:type="dxa"/>
              <w:bottom w:w="0" w:type="dxa"/>
              <w:end w:w="0" w:type="dxa"/>
            </w:tcMar>
            <w:vAlign w:val="center"/>
          </w:tcPr>
          <w:p>
            <w:pPr>
              <w:spacing w:after="0"/>
              <w:jc w:val="left"/>
            </w:pPr>
            <w:r>
              <w:rPr>
                <w:rFonts w:ascii="Arial" w:hAnsi="Arial" w:eastAsia="Arial"/>
                <w:sz w:val="17"/>
              </w:rPr>
              <w:t>Podpis - hůlkovým písmem: ................................................</w:t>
            </w:r>
          </w:p>
        </w:tc>
      </w:tr>
      <w:tr>
        <w:tc>
          <w:tcPr>
            <w:tcW w:type="dxa" w:w="5244"/>
            <w:tcBorders>
              <w:top w:val="nil"/>
              <w:left w:val="nil"/>
              <w:bottom w:val="nil"/>
              <w:right w:val="nil"/>
            </w:tcBorders>
            <w:tcMar>
              <w:top w:w="0" w:type="dxa"/>
              <w:start w:w="0" w:type="dxa"/>
              <w:bottom w:w="0" w:type="dxa"/>
              <w:end w:w="0" w:type="dxa"/>
            </w:tcMar>
            <w:vAlign w:val="center"/>
          </w:tcPr>
          <w:p>
            <w:pPr>
              <w:spacing w:after="0"/>
              <w:jc w:val="center"/>
            </w:pPr>
            <w:r>
              <w:rPr>
                <w:rFonts w:ascii="Arial" w:hAnsi="Arial" w:eastAsia="Arial"/>
                <w:sz w:val="16"/>
              </w:rPr>
              <w:t>Podpis účastníka nebo podpis zákonných zástupců u osob mladších 18 let</w:t>
            </w:r>
          </w:p>
        </w:tc>
        <w:tc>
          <w:tcPr>
            <w:tcW w:type="dxa" w:w="5244"/>
            <w:tcBorders>
              <w:top w:val="nil"/>
              <w:left w:val="nil"/>
              <w:bottom w:val="nil"/>
              <w:right w:val="nil"/>
            </w:tcBorders>
            <w:tcMar>
              <w:top w:w="0" w:type="dxa"/>
              <w:start w:w="0" w:type="dxa"/>
              <w:bottom w:w="0" w:type="dxa"/>
              <w:end w:w="0" w:type="dxa"/>
            </w:tcMar>
            <w:vAlign w:val="center"/>
          </w:tcPr>
          <w:p>
            <w:r/>
          </w:p>
        </w:tc>
      </w:tr>
    </w:tbl>
    <w:p>
      <w:pPr>
        <w:pageBreakBefore/>
        <w:spacing w:after="120"/>
        <w:jc w:val="center"/>
      </w:pPr>
      <w:r>
        <w:rPr>
          <w:rFonts w:ascii="Arial" w:hAnsi="Arial" w:eastAsia="Arial"/>
          <w:b/>
          <w:sz w:val="22"/>
        </w:rPr>
        <w:t>Informace o zpracování osobních údajů</w:t>
      </w:r>
    </w:p>
    <w:p>
      <w:pPr>
        <w:spacing w:after="100" w:before="0" w:line="240" w:lineRule="auto"/>
      </w:pPr>
      <w:r>
        <w:rPr>
          <w:rFonts w:ascii="Arial" w:hAnsi="Arial" w:eastAsia="Arial"/>
          <w:b w:val="0"/>
          <w:i w:val="0"/>
          <w:sz w:val="14"/>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 dále také jen „Nařízení GDPR“) tímto poskytujeme informace vztahující se ke zpracování osobních údajů účastníka kempu a jeho zákonných zástupců, které nám byly poskytnuty prostřednictvím vyplnění přihlášky na kemp nebo které získáme v průběhu kempu (dále jen „Osobní údaje“).</w:t>
      </w:r>
    </w:p>
    <w:p>
      <w:pPr>
        <w:spacing w:after="40" w:line="228" w:lineRule="auto"/>
      </w:pPr>
      <w:r>
        <w:rPr>
          <w:rFonts w:ascii="Arial" w:hAnsi="Arial" w:eastAsia="Arial"/>
          <w:b/>
          <w:sz w:val="15"/>
        </w:rPr>
        <w:t>1. Správce osobních údajů</w:t>
        <w:br/>
      </w:r>
      <w:r>
        <w:rPr>
          <w:rFonts w:ascii="Arial" w:hAnsi="Arial" w:eastAsia="Arial"/>
          <w:sz w:val="14"/>
        </w:rPr>
        <w:t>Správcem osobních údajů je Martin Fiala, se sídlem V Roháči 1, 252 42 Jesenice, Česká republika, IČ: 6051880 (dále jen „Správce“), který lze kontaktovat prostřednictvím datové schránky ID: 8cpvjr nebo na telefonním čísle +420 721 851 856.</w:t>
      </w:r>
    </w:p>
    <w:p>
      <w:pPr>
        <w:spacing w:after="20" w:before="40" w:line="240" w:lineRule="auto"/>
      </w:pPr>
      <w:r>
        <w:rPr>
          <w:rFonts w:ascii="Arial" w:hAnsi="Arial" w:eastAsia="Arial"/>
          <w:b/>
          <w:i w:val="0"/>
          <w:sz w:val="15"/>
        </w:rPr>
        <w:t>2. Účely zpracování a právní základy pro zpracování</w:t>
      </w:r>
    </w:p>
    <w:p>
      <w:pPr>
        <w:spacing w:after="40" w:line="228" w:lineRule="auto"/>
      </w:pPr>
      <w:r>
        <w:rPr>
          <w:rFonts w:ascii="Arial" w:hAnsi="Arial" w:eastAsia="Arial"/>
          <w:b/>
          <w:sz w:val="14"/>
        </w:rPr>
        <w:t xml:space="preserve">2.1. </w:t>
      </w:r>
      <w:r>
        <w:rPr>
          <w:rFonts w:ascii="Arial" w:hAnsi="Arial" w:eastAsia="Arial"/>
          <w:sz w:val="14"/>
        </w:rPr>
        <w:t>Základním účelem zpracování osobních údajů je přihlášení a komunikace s účastníkem i jeho zákonnými zástupci. Zpracování osobních údajů je tedy nezbytné pro splnění smlouvy uzavřené s účastníkem.</w:t>
      </w:r>
    </w:p>
    <w:p>
      <w:pPr>
        <w:spacing w:after="40" w:line="228" w:lineRule="auto"/>
      </w:pPr>
      <w:r>
        <w:rPr>
          <w:rFonts w:ascii="Arial" w:hAnsi="Arial" w:eastAsia="Arial"/>
          <w:b/>
          <w:sz w:val="14"/>
        </w:rPr>
        <w:t xml:space="preserve">2.2. </w:t>
      </w:r>
      <w:r>
        <w:rPr>
          <w:rFonts w:ascii="Arial" w:hAnsi="Arial" w:eastAsia="Arial"/>
          <w:sz w:val="14"/>
        </w:rPr>
        <w:t>V případě, že nám byly poskytnuty informace o zdravotních nebo jiných omezeních účastníka akce, například omezení ve stravě nebo alergie, budeme tento druh osobních údajů zpracovávat za účelem zajištění toho, aby účastník akce neměl zdravotní problémy, což je naším oprávněným zájmem.</w:t>
      </w:r>
    </w:p>
    <w:p>
      <w:pPr>
        <w:spacing w:after="40" w:line="228" w:lineRule="auto"/>
      </w:pPr>
      <w:r>
        <w:rPr>
          <w:rFonts w:ascii="Arial" w:hAnsi="Arial" w:eastAsia="Arial"/>
          <w:b/>
          <w:sz w:val="14"/>
        </w:rPr>
        <w:t xml:space="preserve">2.3. </w:t>
      </w:r>
      <w:r>
        <w:rPr>
          <w:rFonts w:ascii="Arial" w:hAnsi="Arial" w:eastAsia="Arial"/>
          <w:sz w:val="14"/>
        </w:rPr>
        <w:t>V případě, že nám účastník udělil v přihlášce souhlas s pořizováním jeho fotografií a jejich zveřejňováním na našich internetových stránkách, našem facebookovém profilu a v našich tištěných materiálech, budeme tento druh osobních údajů zpracovávat za účelem propagace tenisového klubu a informování veřejnosti o akci. Právním důvodem pro toto zpracování osobních údajů bude právě souhlas účastníka.</w:t>
      </w:r>
    </w:p>
    <w:p>
      <w:pPr>
        <w:spacing w:after="40" w:line="228" w:lineRule="auto"/>
      </w:pPr>
      <w:r>
        <w:rPr>
          <w:rFonts w:ascii="Arial" w:hAnsi="Arial" w:eastAsia="Arial"/>
          <w:b/>
          <w:sz w:val="14"/>
        </w:rPr>
        <w:t xml:space="preserve">2.4. </w:t>
      </w:r>
      <w:r>
        <w:rPr>
          <w:rFonts w:ascii="Arial" w:hAnsi="Arial" w:eastAsia="Arial"/>
          <w:sz w:val="14"/>
        </w:rPr>
        <w:t>Po ukončení akce budeme některé osobní údaje dále zpracovávat za účelem plnění archivační povinnosti, čímž budeme plnit naši právní povinnost.</w:t>
      </w:r>
    </w:p>
    <w:p>
      <w:pPr>
        <w:spacing w:after="40" w:line="228" w:lineRule="auto"/>
      </w:pPr>
      <w:r>
        <w:rPr>
          <w:rFonts w:ascii="Arial" w:hAnsi="Arial" w:eastAsia="Arial"/>
          <w:b/>
          <w:sz w:val="14"/>
        </w:rPr>
        <w:t xml:space="preserve">2.5. </w:t>
      </w:r>
      <w:r>
        <w:rPr>
          <w:rFonts w:ascii="Arial" w:hAnsi="Arial" w:eastAsia="Arial"/>
          <w:sz w:val="14"/>
        </w:rPr>
        <w:t>Osobní údaje budeme po ukončení akce zpracovávat také za účelem obrany v případném sporu s účastníkem akce nebo jeho zákonným zástupcem a za účelem vymáhání případného našeho nároku vůči účastníku akce. Jedná se o náš oprávněný zájem.</w:t>
      </w:r>
    </w:p>
    <w:p>
      <w:pPr>
        <w:spacing w:after="40" w:line="228" w:lineRule="auto"/>
      </w:pPr>
      <w:r>
        <w:rPr>
          <w:rFonts w:ascii="Arial" w:hAnsi="Arial" w:eastAsia="Arial"/>
          <w:b/>
          <w:sz w:val="15"/>
        </w:rPr>
        <w:t>3. Příjemci osobních údajů</w:t>
        <w:br/>
      </w:r>
      <w:r>
        <w:rPr>
          <w:rFonts w:ascii="Arial" w:hAnsi="Arial" w:eastAsia="Arial"/>
          <w:sz w:val="14"/>
        </w:rPr>
        <w:t>Osobní údaje můžeme předávat následujícím subjektům: naši zpracovatelé a naši trenéři.</w:t>
      </w:r>
    </w:p>
    <w:p>
      <w:pPr>
        <w:spacing w:after="20" w:before="40" w:line="240" w:lineRule="auto"/>
      </w:pPr>
      <w:r>
        <w:rPr>
          <w:rFonts w:ascii="Arial" w:hAnsi="Arial" w:eastAsia="Arial"/>
          <w:b/>
          <w:i w:val="0"/>
          <w:sz w:val="15"/>
        </w:rPr>
        <w:t>4. Doba uložení osobních údajů</w:t>
      </w:r>
    </w:p>
    <w:p>
      <w:pPr>
        <w:spacing w:after="40" w:line="228" w:lineRule="auto"/>
      </w:pPr>
      <w:r>
        <w:rPr>
          <w:rFonts w:ascii="Arial" w:hAnsi="Arial" w:eastAsia="Arial"/>
          <w:b/>
          <w:sz w:val="14"/>
        </w:rPr>
        <w:t xml:space="preserve">4.1. </w:t>
      </w:r>
      <w:r>
        <w:rPr>
          <w:rFonts w:ascii="Arial" w:hAnsi="Arial" w:eastAsia="Arial"/>
          <w:sz w:val="14"/>
        </w:rPr>
        <w:t>Osobní údaje budeme mít uloženy do uplynutí 12 měsíců od skončení poslední akce, na kterou byl účastník akce přihlášen.</w:t>
      </w:r>
    </w:p>
    <w:p>
      <w:pPr>
        <w:spacing w:after="40" w:line="228" w:lineRule="auto"/>
      </w:pPr>
      <w:r>
        <w:rPr>
          <w:rFonts w:ascii="Arial" w:hAnsi="Arial" w:eastAsia="Arial"/>
          <w:b/>
          <w:sz w:val="14"/>
        </w:rPr>
        <w:t xml:space="preserve">4.2. </w:t>
      </w:r>
      <w:r>
        <w:rPr>
          <w:rFonts w:ascii="Arial" w:hAnsi="Arial" w:eastAsia="Arial"/>
          <w:sz w:val="14"/>
        </w:rPr>
        <w:t>Po uplynutí doby uvedené v předchozím bodě budeme mít osobní údaje uloženy po dobu stanovenou příslušnými právními předpisy, a není-li tato doba stanovena, tak po dobu dalších 4 let od skončení poslední akce, na kterou byl účastník přihlášen.</w:t>
      </w:r>
    </w:p>
    <w:p>
      <w:pPr>
        <w:spacing w:after="20" w:before="40" w:line="240" w:lineRule="auto"/>
      </w:pPr>
      <w:r>
        <w:rPr>
          <w:rFonts w:ascii="Arial" w:hAnsi="Arial" w:eastAsia="Arial"/>
          <w:b/>
          <w:i w:val="0"/>
          <w:sz w:val="15"/>
        </w:rPr>
        <w:t>5. Práva účastníka akce</w:t>
      </w:r>
    </w:p>
    <w:p>
      <w:pPr>
        <w:spacing w:after="40" w:line="228" w:lineRule="auto"/>
      </w:pPr>
      <w:r>
        <w:rPr>
          <w:rFonts w:ascii="Arial" w:hAnsi="Arial" w:eastAsia="Arial"/>
          <w:b/>
          <w:sz w:val="14"/>
        </w:rPr>
        <w:t xml:space="preserve">5.1. </w:t>
      </w:r>
      <w:r>
        <w:rPr>
          <w:rFonts w:ascii="Arial" w:hAnsi="Arial" w:eastAsia="Arial"/>
          <w:sz w:val="14"/>
        </w:rPr>
        <w:t>Účastník má právo požadovat od Správce přístup k osobním údajům, tzn. právo získat od Správce potvrzení, zda jeho osobní údaje jsou či nejsou zpracovávány, a pokud je tomu tak, má právo získat přístup k osobním údajům a k dalším stanoveným informacím. Dále má právo na opravu nepřesných nebo doplnění neúplných osobních údajů.</w:t>
      </w:r>
    </w:p>
    <w:p>
      <w:pPr>
        <w:spacing w:after="40" w:line="228" w:lineRule="auto"/>
      </w:pPr>
      <w:r>
        <w:rPr>
          <w:rFonts w:ascii="Arial" w:hAnsi="Arial" w:eastAsia="Arial"/>
          <w:b/>
          <w:sz w:val="14"/>
        </w:rPr>
        <w:t xml:space="preserve">5.2. </w:t>
      </w:r>
      <w:r>
        <w:rPr>
          <w:rFonts w:ascii="Arial" w:hAnsi="Arial" w:eastAsia="Arial"/>
          <w:sz w:val="14"/>
        </w:rPr>
        <w:t>Pokud je dán jeden z důvodů uvedených v čl. 17 odst. 1 Nařízení GDPR a zároveň není splněna některá z podmínek uvedených v čl. 17 odst. 3 Nařízení GDPR, má účastník právo na výmaz osobních údajů.</w:t>
      </w:r>
    </w:p>
    <w:p>
      <w:pPr>
        <w:spacing w:after="40" w:line="228" w:lineRule="auto"/>
      </w:pPr>
      <w:r>
        <w:rPr>
          <w:rFonts w:ascii="Arial" w:hAnsi="Arial" w:eastAsia="Arial"/>
          <w:b/>
          <w:sz w:val="14"/>
        </w:rPr>
        <w:t xml:space="preserve">5.3. </w:t>
      </w:r>
      <w:r>
        <w:rPr>
          <w:rFonts w:ascii="Arial" w:hAnsi="Arial" w:eastAsia="Arial"/>
          <w:sz w:val="14"/>
        </w:rPr>
        <w:t>Pokud nastane případ uvedený v čl. 18 odst. 1 Nařízení GDPR, má účastník právo na omezení zpracování osobních údajů.</w:t>
      </w:r>
    </w:p>
    <w:p>
      <w:pPr>
        <w:spacing w:after="40" w:line="228" w:lineRule="auto"/>
      </w:pPr>
      <w:r>
        <w:rPr>
          <w:rFonts w:ascii="Arial" w:hAnsi="Arial" w:eastAsia="Arial"/>
          <w:b/>
          <w:sz w:val="14"/>
        </w:rPr>
        <w:t xml:space="preserve">5.4. </w:t>
      </w:r>
      <w:r>
        <w:rPr>
          <w:rFonts w:ascii="Arial" w:hAnsi="Arial" w:eastAsia="Arial"/>
          <w:sz w:val="14"/>
        </w:rPr>
        <w:t>V případech zpracování osobních údajů za účely uvedenými v bodech 2.2 a 2.5 výše má účastník právo vznést námitku proti zpracování osobních údajů. V takovém případě bude naší povinností prokázat závažné oprávněné důvody pro zpracování, jinak nebudeme dále osobní údaje zpracovávat.</w:t>
      </w:r>
    </w:p>
    <w:p>
      <w:pPr>
        <w:spacing w:after="40" w:line="228" w:lineRule="auto"/>
      </w:pPr>
      <w:r>
        <w:rPr>
          <w:rFonts w:ascii="Arial" w:hAnsi="Arial" w:eastAsia="Arial"/>
          <w:b/>
          <w:sz w:val="14"/>
        </w:rPr>
        <w:t xml:space="preserve">5.5. </w:t>
      </w:r>
      <w:r>
        <w:rPr>
          <w:rFonts w:ascii="Arial" w:hAnsi="Arial" w:eastAsia="Arial"/>
          <w:sz w:val="14"/>
        </w:rPr>
        <w:t>V případě zpracování osobních údajů na základě uděleného souhlasu (viz bod 2.3 výše), má účastník právo kdykoliv tento souhlas odvolat. Odvoláním souhlasu ale není dotčena zákonnost zpracování osobních údajů před jeho odvoláním.</w:t>
      </w:r>
    </w:p>
    <w:p>
      <w:pPr>
        <w:spacing w:after="40" w:line="228" w:lineRule="auto"/>
      </w:pPr>
      <w:r>
        <w:rPr>
          <w:rFonts w:ascii="Arial" w:hAnsi="Arial" w:eastAsia="Arial"/>
          <w:b/>
          <w:sz w:val="14"/>
        </w:rPr>
        <w:t xml:space="preserve">5.6. </w:t>
      </w:r>
      <w:r>
        <w:rPr>
          <w:rFonts w:ascii="Arial" w:hAnsi="Arial" w:eastAsia="Arial"/>
          <w:sz w:val="14"/>
        </w:rPr>
        <w:t>Veškerá zde uvedená práva může účastník uplatňovat prostřednictvím výše uvedeného telefonního kontaktu na Správce.</w:t>
      </w:r>
    </w:p>
    <w:p>
      <w:pPr>
        <w:spacing w:after="40" w:line="228" w:lineRule="auto"/>
      </w:pPr>
      <w:r>
        <w:rPr>
          <w:rFonts w:ascii="Arial" w:hAnsi="Arial" w:eastAsia="Arial"/>
          <w:b/>
          <w:sz w:val="14"/>
        </w:rPr>
        <w:t xml:space="preserve">5.7. </w:t>
      </w:r>
      <w:r>
        <w:rPr>
          <w:rFonts w:ascii="Arial" w:hAnsi="Arial" w:eastAsia="Arial"/>
          <w:sz w:val="14"/>
        </w:rPr>
        <w:t>V případě, že se bude účastník domnívat, že zpracováním osobních údajů došlo k porušení Nařízení GDPR, má právo podat stížnost u některého dozorového úřadu, zejména ve státě jeho obvyklého bydliště nebo v místě, kde došlo k údajnému porušení. Tímto dozorovým úřadem pro Českou republiku je Úřad pro ochranu osobních údajů, se sídlem Pplk. Sochora 27, 170 00 Praha 7, Česká republika, IČ: 708 37 627, www.uoou.cz.</w:t>
      </w:r>
    </w:p>
    <w:p>
      <w:pPr>
        <w:spacing w:after="360" w:before="160" w:line="240" w:lineRule="auto"/>
      </w:pPr>
      <w:r>
        <w:rPr>
          <w:rFonts w:ascii="Arial" w:hAnsi="Arial" w:eastAsia="Arial"/>
          <w:b w:val="0"/>
          <w:i w:val="0"/>
          <w:sz w:val="18"/>
        </w:rPr>
        <w:t>V Praze dne: ........................................</w:t>
      </w:r>
    </w:p>
    <w:tbl>
      <w:tblPr>
        <w:tblW w:type="auto" w:w="0"/>
        <w:jc w:val="center"/>
        <w:tblLayout w:type="fixed"/>
        <w:tblLook w:firstColumn="1" w:firstRow="1" w:lastColumn="0" w:lastRow="0" w:noHBand="0" w:noVBand="1" w:val="04A0"/>
      </w:tblPr>
      <w:tblGrid>
        <w:gridCol w:w="5102"/>
        <w:gridCol w:w="4535"/>
      </w:tblGrid>
      <w:tr>
        <w:tc>
          <w:tcPr>
            <w:tcW w:type="dxa" w:w="5244"/>
            <w:tcBorders>
              <w:top w:val="nil"/>
              <w:left w:val="nil"/>
              <w:bottom w:val="nil"/>
              <w:right w:val="nil"/>
            </w:tcBorders>
            <w:tcMar>
              <w:top w:w="0" w:type="dxa"/>
              <w:start w:w="0" w:type="dxa"/>
              <w:bottom w:w="0" w:type="dxa"/>
              <w:end w:w="0" w:type="dxa"/>
            </w:tcMar>
            <w:vAlign w:val="center"/>
          </w:tcPr>
          <w:p>
            <w:pPr>
              <w:spacing w:after="0"/>
              <w:jc w:val="center"/>
            </w:pPr>
            <w:r>
              <w:rPr>
                <w:rFonts w:ascii="Arial" w:hAnsi="Arial" w:eastAsia="Arial"/>
                <w:sz w:val="17"/>
              </w:rPr>
              <w:t>........................................................................</w:t>
            </w:r>
          </w:p>
        </w:tc>
        <w:tc>
          <w:tcPr>
            <w:tcW w:type="dxa" w:w="5244"/>
            <w:tcBorders>
              <w:top w:val="nil"/>
              <w:left w:val="nil"/>
              <w:bottom w:val="nil"/>
              <w:right w:val="nil"/>
            </w:tcBorders>
            <w:tcMar>
              <w:top w:w="0" w:type="dxa"/>
              <w:start w:w="0" w:type="dxa"/>
              <w:bottom w:w="0" w:type="dxa"/>
              <w:end w:w="0" w:type="dxa"/>
            </w:tcMar>
            <w:vAlign w:val="center"/>
          </w:tcPr>
          <w:p>
            <w:pPr>
              <w:spacing w:after="0"/>
              <w:jc w:val="left"/>
            </w:pPr>
            <w:r>
              <w:rPr>
                <w:rFonts w:ascii="Arial" w:hAnsi="Arial" w:eastAsia="Arial"/>
                <w:sz w:val="17"/>
              </w:rPr>
              <w:t>Podpis - hůlkovým písmem: ................................................</w:t>
            </w:r>
          </w:p>
        </w:tc>
      </w:tr>
      <w:tr>
        <w:tc>
          <w:tcPr>
            <w:tcW w:type="dxa" w:w="5244"/>
            <w:tcBorders>
              <w:top w:val="nil"/>
              <w:left w:val="nil"/>
              <w:bottom w:val="nil"/>
              <w:right w:val="nil"/>
            </w:tcBorders>
            <w:tcMar>
              <w:top w:w="0" w:type="dxa"/>
              <w:start w:w="0" w:type="dxa"/>
              <w:bottom w:w="0" w:type="dxa"/>
              <w:end w:w="0" w:type="dxa"/>
            </w:tcMar>
            <w:vAlign w:val="center"/>
          </w:tcPr>
          <w:p>
            <w:pPr>
              <w:spacing w:after="0"/>
              <w:jc w:val="center"/>
            </w:pPr>
            <w:r>
              <w:rPr>
                <w:rFonts w:ascii="Arial" w:hAnsi="Arial" w:eastAsia="Arial"/>
                <w:sz w:val="16"/>
              </w:rPr>
              <w:t>Podpis účastníka nebo podpis zákonných zástupců u osob mladších 18 let</w:t>
            </w:r>
          </w:p>
        </w:tc>
        <w:tc>
          <w:tcPr>
            <w:tcW w:type="dxa" w:w="5244"/>
            <w:tcBorders>
              <w:top w:val="nil"/>
              <w:left w:val="nil"/>
              <w:bottom w:val="nil"/>
              <w:right w:val="nil"/>
            </w:tcBorders>
            <w:tcMar>
              <w:top w:w="0" w:type="dxa"/>
              <w:start w:w="0" w:type="dxa"/>
              <w:bottom w:w="0" w:type="dxa"/>
              <w:end w:w="0" w:type="dxa"/>
            </w:tcMar>
            <w:vAlign w:val="center"/>
          </w:tcPr>
          <w:p>
            <w:r/>
          </w:p>
        </w:tc>
      </w:tr>
    </w:tbl>
    <w:sectPr w:rsidR="00FC693F" w:rsidRPr="0006063C" w:rsidSect="00034616">
      <w:footerReference w:type="default" r:id="rId9"/>
      <w:pgSz w:w="11906" w:h="16838"/>
      <w:pgMar w:top="680" w:right="709" w:bottom="567"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eastAsia="Arial"/>
        <w:sz w:val="14"/>
      </w:rPr>
      <w:t>Přihláška TGC Kunratice – bez uvedení ceny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